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Course Reflection</w:t>
      </w:r>
    </w:p>
    <w:p>
      <w:pPr>
        <w:pStyle w:val="Subtitle"/>
        <w:bidi w:val="0"/>
        <w:rPr/>
      </w:pPr>
      <w:r>
        <w:rPr/>
        <w:t>IST 659 – Fall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/>
      </w:pPr>
      <w:r>
        <w:rPr/>
        <w:t>Section 1: Implementation Phase Results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Look back at your Project Proposal to evaluate your results in this section.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1. Did you successfully complete the project you proposed? If you didn't complete something from the original proposal, identify the things that didn't get finished.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2. Did you complete the documentation for your project as required by the guidelines?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3. Did you submit all the weekly status reports for your project? If you missed any status reports, indicate how many you submitted out of the 11 total.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Section 2: Knowledge and Skill Development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Consider the whole project process in this section.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/>
        <w:t>4. List 3 new things you’ve learned through the course of this project.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5. What new skills have you acquired by doing this project?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6. How do your project results demonstrate mastery of the subject matter in the Santee Cooper MSIST program?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Section 3: Achievements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Look over your responses to the sections above and think about how you would summarize your achievements in this course. Imagine that you’re in an interview for a job position, and you’re asked the following questions.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7. What single accomplishment are you most proud of from your experience in IST 659?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8. Briefly explain in 3-4 sentences (or bullet points) a situation in your work on the project where you felt the greatest sense of accomplishment once you finished.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/>
      </w:pPr>
      <w:r>
        <w:rPr/>
        <w:t>Section 4: Challenges</w:t>
      </w:r>
    </w:p>
    <w:p>
      <w:pPr>
        <w:pStyle w:val="BodyText"/>
        <w:bidi w:val="0"/>
        <w:ind w:hanging="0" w:start="0"/>
        <w:jc w:val="start"/>
        <w:rPr/>
      </w:pPr>
      <w:r>
        <w:rPr/>
        <w:t xml:space="preserve">9. What </w:t>
      </w:r>
      <w:r>
        <w:rPr>
          <w:b/>
          <w:bCs/>
        </w:rPr>
        <w:t>internal challenges</w:t>
      </w:r>
      <w:r>
        <w:rPr>
          <w:b w:val="false"/>
          <w:bCs w:val="false"/>
        </w:rPr>
        <w:t xml:space="preserve"> did you experience in </w:t>
      </w:r>
      <w:r>
        <w:rPr>
          <w:b w:val="false"/>
          <w:bCs w:val="false"/>
        </w:rPr>
        <w:t>IST 659</w:t>
      </w:r>
      <w:r>
        <w:rPr>
          <w:b w:val="false"/>
          <w:bCs w:val="false"/>
        </w:rPr>
        <w:t>? In this context, an internal challenge is a problem with the project or its underlying technology. Include any procrastination among the internal challenges.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10. What </w:t>
      </w:r>
      <w:r>
        <w:rPr>
          <w:b/>
          <w:bCs/>
        </w:rPr>
        <w:t>external challenges</w:t>
      </w:r>
      <w:r>
        <w:rPr>
          <w:b w:val="false"/>
          <w:bCs w:val="false"/>
        </w:rPr>
        <w:t xml:space="preserve"> you experience this semester? In this context, an external challenge is something that occurred outside this course, such as a work conflict, difficulty in another course you took at the same time, illness, family emergency, or other outside issue.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  <w:t>11. If you could get into a time machine and go back to the beginning of the project, what would you do differently?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Section 5: Future Learning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12. Identify 3 things that you still </w:t>
      </w:r>
      <w:r>
        <w:rPr>
          <w:b/>
          <w:bCs/>
        </w:rPr>
        <w:t>don’t</w:t>
      </w:r>
      <w:r>
        <w:rPr/>
        <w:t xml:space="preserve"> know about the subject area of your project.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13. What are 3 things that you still want to learn about the subject area of your project?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2"/>
        </w:numPr>
        <w:spacing w:before="0" w:after="120"/>
        <w:ind w:hanging="0" w:start="0"/>
        <w:rPr/>
      </w:pPr>
      <w:r>
        <w:rPr/>
        <w:t>Section 6: Course Grade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In this section, you will propose your final course grade for IST 659. See the “Grade Guidelines” on the Reflection instructions page for more information about how to complete this section.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14. Propose your final course grade for IST 659. </w:t>
      </w:r>
      <w:r>
        <w:rPr>
          <w:b/>
          <w:bCs/>
        </w:rPr>
        <w:t>Give a brief justification</w:t>
      </w:r>
      <w:r>
        <w:rPr>
          <w:b w:val="false"/>
          <w:bCs w:val="false"/>
        </w:rPr>
        <w:t xml:space="preserve"> based on the guidelines given in the instructions. Remember that CCU only has letter grades (A-F) and "+" grades (no minus grades).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the Course Reflection.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LibreOffice/25.2.5.2$Linux_X86_64 LibreOffice_project/520$Build-2</Application>
  <AppVersion>15.0000</AppVersion>
  <Pages>3</Pages>
  <Words>497</Words>
  <Characters>2486</Characters>
  <CharactersWithSpaces>2954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2025-08-19T17:55:28Z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